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jc w:val="center"/>
      </w:pPr>
      <w:r/>
      <w:r>
        <w:rPr>
          <w:b/>
        </w:rPr>
        <w:t>Проверочная работа</w:t>
        <w:br/>
      </w:r>
      <w:r>
        <w:rPr>
          <w:b/>
        </w:rPr>
        <w:t>по РУССКОМУ ЯЗЫКУ</w:t>
      </w:r>
    </w:p>
    <w:p>
      <w:pPr>
        <w:ind w:left="0" w:right="0"/>
        <w:jc w:val="center"/>
      </w:pPr>
      <w:r>
        <w:br/>
      </w:r>
      <w:r>
        <w:rPr>
          <w:b/>
        </w:rPr>
        <w:t>6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p>
    <w:p>
      <w:pPr>
        <w:ind w:left="0" w:right="0"/>
        <w:jc w:val="center"/>
      </w:pPr>
      <w:r>
        <w:br/>
      </w:r>
      <w:r>
        <w:rPr>
          <w:b/>
        </w:rPr>
        <w:t>Инструкция по выполнению работы</w:t>
      </w:r>
    </w:p>
    <w:p>
      <w:pPr>
        <w:ind w:left="0" w:right="0"/>
      </w:pPr>
      <w:r/>
      <w:r>
        <w:t xml:space="preserve">         На выполнение проверочной работы по русскому языку отводится один урок (не более 45 минут). Работа включает в себя 5 заданий.</w:t>
        <w:br/>
      </w:r>
      <w:r>
        <w:t xml:space="preserve">         Ответы на задания запишите в работе на отведённых для этого строчках. Если Вы хотите изменить ответ, то зачеркните его и запишите рядом новый.</w:t>
        <w:br/>
      </w:r>
      <w:r>
        <w:t xml:space="preserve">         При выполнении работы не разрешается пользоваться учебниками, рабочими тетрадями, справочниками по грамматике, орфографическими словарями, другим справочным материалом.</w:t>
        <w:br/>
      </w:r>
      <w:r>
        <w:t xml:space="preserve">         При необходимости можно пользоваться черновиком. Записи в черновике проверяться и оцениваться не будут.</w:t>
        <w:br/>
      </w:r>
      <w:r>
        <w:t xml:space="preserve">         Советуем выполнять задания в том порядке, в котором они даны. Для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Вы сможете вернуться к пропущенным заданиям.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ВПР на </w:t>
      </w:r>
      <w:r>
        <w:rPr>
          <w:b/>
        </w:rPr>
        <w:t>текущий учебный год</w:t>
      </w:r>
      <w:r>
        <w:t>.</w:t>
      </w:r>
    </w:p>
    <w:p>
      <w:pPr>
        <w:ind w:left="0" w:right="0"/>
        <w:jc w:val="left"/>
      </w:pPr>
      <w:r/>
    </w:p>
    <w:p>
      <w:pPr>
        <w:ind w:left="0" w:right="0"/>
        <w:jc w:val="center"/>
      </w:pPr>
      <w:r/>
      <w:r>
        <w:rPr>
          <w:i/>
        </w:rPr>
        <w:t>Желаем успеха!</w:t>
      </w:r>
    </w:p>
    <w:p>
      <w:pPr>
        <w:ind w:left="0" w:right="0"/>
        <w:jc w:val="center"/>
      </w:pPr>
      <w:r/>
    </w:p>
    <w:p>
      <w:pPr>
        <w:ind w:left="0" w:right="0"/>
        <w:jc w:val="center"/>
      </w:pPr>
      <w:r/>
    </w:p>
    <w:p>
      <w:pPr>
        <w:ind w:left="0" w:right="0"/>
      </w:pPr>
      <w:r/>
      <w:r>
        <w:t>___________________________________________________________________________</w:t>
      </w:r>
    </w:p>
    <w:p>
      <w:pPr>
        <w:ind w:left="0" w:right="0"/>
      </w:pPr>
      <w:r/>
      <w:r>
        <w:drawing>
          <wp:inline xmlns:a="http://schemas.openxmlformats.org/drawingml/2006/main" xmlns:pic="http://schemas.openxmlformats.org/drawingml/2006/picture">
            <wp:extent cx="5762625" cy="819150"/>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819150"/>
                    </a:xfrm>
                    <a:prstGeom prst="rect"/>
                  </pic:spPr>
                </pic:pic>
              </a:graphicData>
            </a:graphic>
          </wp:inline>
        </w:drawing>
      </w:r>
    </w:p>
    <w:p>
      <w:pPr>
        <w:ind w:left="0" w:right="0"/>
      </w:pPr>
      <w:r/>
      <w:r>
        <w:rPr>
          <w:i/>
        </w:rPr>
        <w:t>* Обратите внимание:</w:t>
      </w:r>
      <w:r>
        <w:t xml:space="preserve"> в случае, если какие-либо задания не могли быть выполнены целым классом по причинам, связанным с особенностями организации учебного процесса, в форме сбора результатов ВПР всем обучающимся класса за данные задания вместо баллов выставляется значение «Тема не пройдена». В соответствующие ячейки таблицы заполняется н/п.</w:t>
      </w:r>
    </w:p>
    <w:p>
      <w:r>
        <w:br w:type="page"/>
      </w:r>
    </w:p>
    <w:p>
      <w:pPr>
        <w:pStyle w:val="aa"/>
        <w:ind w:left="0" w:right="0"/>
      </w:pPr>
      <w:r/>
      <w:r>
        <w:t xml:space="preserve">  1-3  </w:t>
      </w:r>
    </w:p>
    <w:p>
      <w:pPr>
        <w:ind w:left="0" w:right="0"/>
      </w:pPr>
      <w:r/>
    </w:p>
    <w:p>
      <w:pPr>
        <w:ind w:left="0" w:right="0"/>
      </w:pPr>
      <w:r/>
      <w:r>
        <w:t>Перепишите текст 1, раскрывая скобки, вставляя, где это необходимо, пропущенные буквы и знаки препинания.</w:t>
      </w:r>
    </w:p>
    <w:p>
      <w:pPr>
        <w:ind w:left="0" w:right="0"/>
        <w:jc w:val="center"/>
      </w:pPr>
      <w:r/>
      <w:r>
        <w:t>Текст 1</w:t>
      </w:r>
    </w:p>
    <w:p>
      <w:pPr>
        <w:ind w:left="0" w:right="0"/>
      </w:pPr>
      <w:r/>
      <w:r>
        <w:t xml:space="preserve">          Полярн..й ноч..ю в тундр.., когда со..нце ближе к в..сне уже выб..ра..тся (из)за г..р..зонта, ж..вого голоса (не)услыш..шь. Но только по..вляют..ся первые проталины и тундра ож..ва..т. Ещё м..розно, (не)текут руч..и а в воздух.. уже слыш..т..ся г..л..са птиц.</w:t>
        <w:br/>
      </w:r>
      <w:r>
        <w:t xml:space="preserve">          По отлог..м склонам в сн..гу можно заметить (не)большие углубления. Если разл..мать одно из ледя(н,нн)ых</w:t>
      </w:r>
      <w:r>
        <w:rPr>
          <w:vertAlign w:val="superscript"/>
        </w:rPr>
        <w:t xml:space="preserve">(2) </w:t>
      </w:r>
      <w:r>
        <w:t>окош..к, можно увидеть, что под ним скрывают..ся (нежно)з..лёные п..беги. Они п..крыты плотным пушком. Это р..стеньице пр..думало себе в сн..гу маленький шатёр-т..плицу, которая пр..крыта ледя(н,нн)ым стёклышком</w:t>
      </w:r>
      <w:r>
        <w:rPr>
          <w:vertAlign w:val="superscript"/>
        </w:rPr>
        <w:t>(3)</w:t>
      </w:r>
      <w:r>
        <w:t>. Под ним зав..зались и просят..ся на волю (светло)ж..лтые бутоны.</w:t>
      </w:r>
      <w:r>
        <w:t>Так в (А,а)рктике р..стения с..здают себе т..плицы в снежн..м покров.. . Вот почему тундра покрыта цв..тами, едва с..йдёт снег!</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p>
    <w:p>
      <w:pPr>
        <w:ind w:left="0" w:right="0"/>
      </w:pPr>
      <w:r/>
      <w:r>
        <w:t>2. Выполните обозначенные цифрами в тексте 1 языковые разборы:</w:t>
      </w:r>
    </w:p>
    <w:p>
      <w:pPr>
        <w:ind w:left="0" w:right="0"/>
      </w:pPr>
      <w:r>
        <w:br/>
      </w:r>
      <w:r>
        <w:t xml:space="preserve">             (2) – морфемный и словообразовательный разборы слова;</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p>
    <w:p>
      <w:pPr>
        <w:ind w:left="0" w:right="0"/>
      </w:pPr>
      <w:r/>
      <w:r>
        <w:t xml:space="preserve">              (3) – морфологический разбор слова;</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2 и выполните задания 3−4.</w:t>
            </w:r>
          </w:p>
        </w:tc>
      </w:tr>
    </w:tbl>
    <w:p>
      <w:pPr>
        <w:pStyle w:val="aa"/>
        <w:ind w:left="0" w:right="0"/>
      </w:pPr>
      <w:r/>
      <w:r>
        <w:t xml:space="preserve">  3-4  </w:t>
      </w:r>
    </w:p>
    <w:p>
      <w:pPr>
        <w:ind w:left="0" w:right="0"/>
      </w:pPr>
      <w:r/>
    </w:p>
    <w:p>
      <w:pPr>
        <w:ind w:left="0" w:right="0"/>
        <w:jc w:val="center"/>
      </w:pPr>
      <w:r/>
      <w:r>
        <w:t>Текст 2</w:t>
      </w:r>
    </w:p>
    <w:p>
      <w:pPr>
        <w:ind w:left="0" w:right="0"/>
      </w:pPr>
      <w:r/>
      <w:r>
        <w:t xml:space="preserve">         (1)Берёста – верхний слой коры берёзы − тёплая, с мягкой бархатистой поверхностью, является волшебным материалом для разных поделок и дел. (2)В старину на Руси каждый крестьянин умел плести разные предметы домашнего обихода из берёсты. (3)Это умение было так же естественно, как умения пахать землю, косить сено, рубить избу. (4)В избе русского крестьянина берёста занимала второе почётное место после дерева. (5)В туеса́х, лукошках, маслёнках, корзинках, солонках, ягодниках хранили молоко и квас, ягоды и муку, солили грибы и квасили капусту, берегли в них соль и приносили живую рыбу с рыбалки. (6)Туесо́к мог быть маленьким, на полстакана, и были большие туеса́, на четыре литра воды. (7)Умелые крестьянские руки делали туеса́ из цельных цилиндров берёсты, снятых с поваленного дерева. (8)Ягодники и лукошки выплетали из берестяных лент, иногда, для прочности, в два слоя.</w:t>
        <w:br/>
      </w:r>
      <w:r>
        <w:t xml:space="preserve">         (9)Со старых берёз мастера снимали большие пласты берёсты – «скалы», или «скальё». (10)Их укладывали на крыши между двух слоёв тёса как защиту от дождя и снега. (11)В знаменитой Преображенской церкви на острове Кижи древние плотники возвели две крыши: одну внешнюю, из двадцати двух главок и бочек, покрытых осиновыми дощечками, а другую потайную, внутри церкви, из двух слоёв тёса с берестяными «скалами». (12)Триста лет надёжно сохраняет берестяная крыша древнюю живопись.</w:t>
        <w:br/>
      </w:r>
      <w:r>
        <w:t xml:space="preserve">         (13)В древнем Новгороде берёста заменяла бумагу. (14)На её внутренней мягкой стороне новгородцы процарапывали буквы костяными или железными стержнями, писали письма и деловые записки. (15)Археологи нашли берестяные грамотки, автором которых был мальчик Онфим, живший в Новгороде в XIII веке. (16)Грамотки содержат учебные записи и рисунки.</w:t>
      </w:r>
    </w:p>
    <w:p>
      <w:pPr>
        <w:ind w:left="0" w:right="0"/>
        <w:jc w:val="right"/>
      </w:pPr>
      <w:r/>
      <w:r>
        <w:rPr>
          <w:i/>
        </w:rPr>
        <w:t>(По Г. Салтупу)</w:t>
      </w:r>
    </w:p>
    <w:p>
      <w:pPr>
        <w:ind w:left="0" w:right="0"/>
        <w:jc w:val="right"/>
      </w:pPr>
      <w:r/>
    </w:p>
    <w:p>
      <w:pPr>
        <w:ind w:left="0" w:right="0"/>
      </w:pPr>
      <w:r/>
      <w:r>
        <w:t>3. Какое место, по мнению автора текста, берёста занимала в избе русского крестьянина?</w:t>
      </w:r>
    </w:p>
    <w:p>
      <w:pPr>
        <w:ind w:left="0" w:right="0"/>
      </w:pPr>
      <w:r/>
      <w:r>
        <w:t>Ответ._____________________________________________________________________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p>
    <w:p>
      <w:pPr>
        <w:ind w:left="0" w:right="0"/>
      </w:pPr>
      <w:r/>
      <w:r>
        <w:t>4. Определите и запишите лексическое значение слова «снимать» («снимали») из предложения 9. Подберите и запишите предложение, в котором данное многозначное слово употреблялось бы в другом значении.</w:t>
      </w:r>
    </w:p>
    <w:p>
      <w:pPr>
        <w:ind w:left="0" w:right="0"/>
      </w:pPr>
      <w:r/>
      <w:r>
        <w:t>Ответ._____________________________________________________________________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r>
        <w:br w:type="page"/>
      </w:r>
    </w:p>
    <w:p>
      <w:pPr>
        <w:pStyle w:val="aa"/>
        <w:ind w:left="0" w:right="0"/>
      </w:pPr>
      <w:r/>
      <w:r>
        <w:t xml:space="preserve">   5   </w:t>
      </w:r>
    </w:p>
    <w:p>
      <w:pPr>
        <w:ind w:left="0" w:right="0"/>
      </w:pPr>
      <w:r/>
    </w:p>
    <w:p>
      <w:pPr>
        <w:ind w:left="0" w:right="0"/>
      </w:pPr>
      <w:r/>
      <w:r>
        <w:t>Найдите и исправьте ошибку (ошибки) в образовании формы слова (слов). Запишите правильный вариант формы слова (слов).</w:t>
      </w:r>
    </w:p>
    <w:p>
      <w:pPr>
        <w:ind w:left="0" w:right="0"/>
      </w:pPr>
      <w:r/>
      <w:r>
        <w:t>1) вкусное кольраби</w:t>
        <w:br/>
      </w:r>
      <w:r>
        <w:t>2) четырёхстам страницам</w:t>
        <w:br/>
      </w:r>
      <w:r>
        <w:t>3) сумка более лёгкая</w:t>
        <w:br/>
      </w:r>
      <w:r>
        <w:t>4) обеим подругам</w:t>
        <w:br/>
        <w:br/>
      </w:r>
      <w:r>
        <w:t>Ответ._____________________________________________________________________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